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9B" w:rsidRPr="00D92491" w:rsidRDefault="00BB5733" w:rsidP="0041710F">
      <w:pPr>
        <w:pStyle w:val="Otsikko1"/>
      </w:pPr>
      <w:r w:rsidRPr="00D92491">
        <w:t>Oulun kaupungin t</w:t>
      </w:r>
      <w:r w:rsidR="006A2F1C" w:rsidRPr="00D92491">
        <w:t>uhkansi</w:t>
      </w:r>
      <w:r w:rsidRPr="00D92491">
        <w:t xml:space="preserve">rottelualue merialueella </w:t>
      </w:r>
    </w:p>
    <w:p w:rsidR="006A2F1C" w:rsidRPr="00D92491" w:rsidRDefault="006A2F1C" w:rsidP="006A2F1C">
      <w:pPr>
        <w:pStyle w:val="Eivli"/>
        <w:rPr>
          <w:rFonts w:ascii="Arial" w:hAnsi="Arial" w:cs="Arial"/>
        </w:rPr>
      </w:pPr>
    </w:p>
    <w:p w:rsidR="0041710F" w:rsidRDefault="0041710F" w:rsidP="006A2F1C">
      <w:pPr>
        <w:pStyle w:val="Eivli"/>
        <w:rPr>
          <w:rFonts w:ascii="Arial" w:hAnsi="Arial" w:cs="Arial"/>
        </w:rPr>
      </w:pPr>
    </w:p>
    <w:p w:rsidR="006A2F1C" w:rsidRPr="00FF538B" w:rsidRDefault="006A2F1C" w:rsidP="006A2F1C">
      <w:pPr>
        <w:pStyle w:val="Eivli"/>
        <w:rPr>
          <w:rFonts w:ascii="Arial" w:hAnsi="Arial" w:cs="Arial"/>
        </w:rPr>
      </w:pPr>
      <w:r w:rsidRPr="00FF538B">
        <w:rPr>
          <w:rFonts w:ascii="Arial" w:hAnsi="Arial" w:cs="Arial"/>
        </w:rPr>
        <w:t xml:space="preserve">Oulun kaupungin yhdyskunta – ja ympäristöpalvelussa on tehty </w:t>
      </w:r>
      <w:r w:rsidR="001B7206">
        <w:rPr>
          <w:rFonts w:ascii="Arial" w:hAnsi="Arial" w:cs="Arial"/>
        </w:rPr>
        <w:t xml:space="preserve">20.5.2019 lupapäätös </w:t>
      </w:r>
      <w:r w:rsidR="00B62301" w:rsidRPr="00FF538B">
        <w:rPr>
          <w:rFonts w:ascii="Arial" w:hAnsi="Arial" w:cs="Arial"/>
        </w:rPr>
        <w:t>vainajan tuhka</w:t>
      </w:r>
      <w:r w:rsidRPr="00FF538B">
        <w:rPr>
          <w:rFonts w:ascii="Arial" w:hAnsi="Arial" w:cs="Arial"/>
        </w:rPr>
        <w:t xml:space="preserve">n sirottelualueesta Oulun kaupungin </w:t>
      </w:r>
      <w:r w:rsidR="001B7206">
        <w:rPr>
          <w:rFonts w:ascii="Arial" w:hAnsi="Arial" w:cs="Arial"/>
        </w:rPr>
        <w:t>omistamalla merialueella (kartta</w:t>
      </w:r>
      <w:r w:rsidRPr="00FF538B">
        <w:rPr>
          <w:rFonts w:ascii="Arial" w:hAnsi="Arial" w:cs="Arial"/>
        </w:rPr>
        <w:t>).</w:t>
      </w:r>
    </w:p>
    <w:p w:rsidR="00BB5733" w:rsidRPr="00FF538B" w:rsidRDefault="00BB5733" w:rsidP="006A2F1C">
      <w:pPr>
        <w:pStyle w:val="Eivli"/>
        <w:rPr>
          <w:rFonts w:ascii="Arial" w:hAnsi="Arial" w:cs="Arial"/>
        </w:rPr>
      </w:pPr>
    </w:p>
    <w:p w:rsidR="00BB5733" w:rsidRPr="00FF538B" w:rsidRDefault="00BB5733" w:rsidP="00BB5733">
      <w:pPr>
        <w:pStyle w:val="Eivli"/>
        <w:rPr>
          <w:rFonts w:ascii="Arial" w:hAnsi="Arial" w:cs="Arial"/>
        </w:rPr>
      </w:pPr>
      <w:r w:rsidRPr="00FF538B">
        <w:rPr>
          <w:rFonts w:ascii="Arial" w:hAnsi="Arial" w:cs="Arial"/>
        </w:rPr>
        <w:t xml:space="preserve">Mikäli vainajan tuhka sirotellaan kyseiseille alueelle, Oulun kaupungilta ei tarvitse anoa erillistä maanomistajan lupaa. Tällöin riittää, että sovittaessa uurnan luovutusaikaa Oulun seurakuntayhtymän hautauspalvelun kanssa, ilmoitetaan sirottelupaikaksi kyseinen merialue. </w:t>
      </w:r>
    </w:p>
    <w:p w:rsidR="00BB5733" w:rsidRPr="00FF538B" w:rsidRDefault="00BB5733" w:rsidP="00BB5733">
      <w:pPr>
        <w:pStyle w:val="Eivli"/>
        <w:rPr>
          <w:rFonts w:ascii="Arial" w:hAnsi="Arial" w:cs="Arial"/>
        </w:rPr>
      </w:pPr>
    </w:p>
    <w:p w:rsidR="00B62301" w:rsidRDefault="00B62301" w:rsidP="00B62301">
      <w:pPr>
        <w:pStyle w:val="Eivli"/>
        <w:rPr>
          <w:rFonts w:ascii="Arial" w:hAnsi="Arial" w:cs="Arial"/>
          <w:color w:val="000000"/>
        </w:rPr>
      </w:pPr>
      <w:r w:rsidRPr="00FF538B">
        <w:rPr>
          <w:rFonts w:ascii="Arial" w:hAnsi="Arial" w:cs="Arial"/>
          <w:color w:val="000000"/>
        </w:rPr>
        <w:t>Mikäli sirottel</w:t>
      </w:r>
      <w:r w:rsidR="00FF538B">
        <w:rPr>
          <w:rFonts w:ascii="Arial" w:hAnsi="Arial" w:cs="Arial"/>
          <w:color w:val="000000"/>
        </w:rPr>
        <w:t xml:space="preserve">u on tarkoitus tehdä </w:t>
      </w:r>
      <w:r w:rsidR="00816F9A">
        <w:rPr>
          <w:rFonts w:ascii="Arial" w:hAnsi="Arial" w:cs="Arial"/>
          <w:color w:val="000000"/>
        </w:rPr>
        <w:t xml:space="preserve">merialueella jonnekin </w:t>
      </w:r>
      <w:r w:rsidR="00FF538B">
        <w:rPr>
          <w:rFonts w:ascii="Arial" w:hAnsi="Arial" w:cs="Arial"/>
          <w:color w:val="000000"/>
        </w:rPr>
        <w:t xml:space="preserve">muualle, </w:t>
      </w:r>
      <w:r w:rsidR="009A1221">
        <w:rPr>
          <w:rFonts w:ascii="Arial" w:hAnsi="Arial" w:cs="Arial"/>
          <w:color w:val="000000"/>
        </w:rPr>
        <w:t xml:space="preserve">kyseessä on </w:t>
      </w:r>
      <w:r w:rsidR="00963C3F">
        <w:rPr>
          <w:rFonts w:ascii="Arial" w:hAnsi="Arial" w:cs="Arial"/>
          <w:color w:val="000000"/>
        </w:rPr>
        <w:t xml:space="preserve">edelleen </w:t>
      </w:r>
      <w:r w:rsidR="00FF538B">
        <w:rPr>
          <w:rFonts w:ascii="Arial" w:hAnsi="Arial" w:cs="Arial"/>
          <w:color w:val="000000"/>
        </w:rPr>
        <w:t>luvanvarainen toim</w:t>
      </w:r>
      <w:r w:rsidR="00816F9A">
        <w:rPr>
          <w:rFonts w:ascii="Arial" w:hAnsi="Arial" w:cs="Arial"/>
          <w:color w:val="000000"/>
        </w:rPr>
        <w:t>inta ja asiasta on oltava yhteydessä kyseistä merialuetta hallinnoivaan tahoon. Lisätietoja Oulun kaupung</w:t>
      </w:r>
      <w:r w:rsidR="00FF538B">
        <w:rPr>
          <w:rFonts w:ascii="Arial" w:hAnsi="Arial" w:cs="Arial"/>
          <w:color w:val="000000"/>
        </w:rPr>
        <w:t>i</w:t>
      </w:r>
      <w:r w:rsidR="00816F9A">
        <w:rPr>
          <w:rFonts w:ascii="Arial" w:hAnsi="Arial" w:cs="Arial"/>
          <w:color w:val="000000"/>
        </w:rPr>
        <w:t>n alueella</w:t>
      </w:r>
      <w:r w:rsidR="009A1221">
        <w:rPr>
          <w:rFonts w:ascii="Arial" w:hAnsi="Arial" w:cs="Arial"/>
          <w:color w:val="000000"/>
        </w:rPr>
        <w:t xml:space="preserve">, </w:t>
      </w:r>
      <w:r w:rsidR="00816F9A">
        <w:rPr>
          <w:rFonts w:ascii="Arial" w:hAnsi="Arial" w:cs="Arial"/>
          <w:color w:val="000000"/>
        </w:rPr>
        <w:t xml:space="preserve">metsätalousinsinööri Juha Kuukasjärvi 044 703 2383. </w:t>
      </w:r>
    </w:p>
    <w:p w:rsidR="00B62301" w:rsidRPr="00FF538B" w:rsidRDefault="00B62301" w:rsidP="00BB5733">
      <w:pPr>
        <w:pStyle w:val="Eivli"/>
        <w:rPr>
          <w:rFonts w:ascii="Arial" w:hAnsi="Arial" w:cs="Arial"/>
        </w:rPr>
      </w:pPr>
    </w:p>
    <w:p w:rsidR="00BB5733" w:rsidRDefault="006A2F1C" w:rsidP="00BB5733">
      <w:pPr>
        <w:pStyle w:val="Eivli"/>
        <w:rPr>
          <w:rFonts w:ascii="Arial" w:hAnsi="Arial" w:cs="Arial"/>
          <w:color w:val="000000"/>
        </w:rPr>
      </w:pPr>
      <w:r w:rsidRPr="00FF538B">
        <w:rPr>
          <w:rFonts w:ascii="Arial" w:hAnsi="Arial" w:cs="Arial"/>
        </w:rPr>
        <w:t xml:space="preserve"> </w:t>
      </w:r>
      <w:r w:rsidR="00BB5733" w:rsidRPr="00FF538B">
        <w:rPr>
          <w:rFonts w:ascii="Arial" w:hAnsi="Arial" w:cs="Arial"/>
        </w:rPr>
        <w:t xml:space="preserve">Oulun kaupungin </w:t>
      </w:r>
      <w:r w:rsidR="00BB5733" w:rsidRPr="00FF538B">
        <w:rPr>
          <w:rFonts w:ascii="Arial" w:hAnsi="Arial" w:cs="Arial"/>
          <w:color w:val="000000"/>
        </w:rPr>
        <w:t>lupaehdot:</w:t>
      </w:r>
    </w:p>
    <w:p w:rsidR="0041710F" w:rsidRPr="00FF538B" w:rsidRDefault="0041710F" w:rsidP="00BB5733">
      <w:pPr>
        <w:pStyle w:val="Eivli"/>
        <w:rPr>
          <w:rFonts w:ascii="Arial" w:hAnsi="Arial" w:cs="Arial"/>
          <w:color w:val="000000"/>
        </w:rPr>
      </w:pPr>
    </w:p>
    <w:p w:rsidR="00BB5733" w:rsidRPr="00FF538B" w:rsidRDefault="00BB5733" w:rsidP="00BB5733">
      <w:pPr>
        <w:pStyle w:val="Eivli"/>
        <w:numPr>
          <w:ilvl w:val="0"/>
          <w:numId w:val="1"/>
        </w:numPr>
        <w:rPr>
          <w:rFonts w:ascii="Arial" w:hAnsi="Arial" w:cs="Arial"/>
          <w:color w:val="000000"/>
        </w:rPr>
      </w:pPr>
      <w:r w:rsidRPr="00FF538B">
        <w:rPr>
          <w:rFonts w:ascii="Arial" w:hAnsi="Arial" w:cs="Arial"/>
          <w:color w:val="000000"/>
        </w:rPr>
        <w:t>Sirottelupaikasta ei tule muodostua hautapaikkaa eikä siihen saa pystyttää pysyviä muistomerkkejä. Veteen saa sirotella vain vainajan tuhkat. Tuhkausuurnia ei saa heittää veteen. Veteen saa sirotella vain ihmisen tuhkat.</w:t>
      </w:r>
    </w:p>
    <w:p w:rsidR="00BB5733" w:rsidRPr="00FF538B" w:rsidRDefault="00BB5733" w:rsidP="00BB5733">
      <w:pPr>
        <w:pStyle w:val="Eivli"/>
        <w:numPr>
          <w:ilvl w:val="0"/>
          <w:numId w:val="1"/>
        </w:numPr>
        <w:rPr>
          <w:rFonts w:ascii="Arial" w:hAnsi="Arial" w:cs="Arial"/>
          <w:color w:val="000000"/>
        </w:rPr>
      </w:pPr>
      <w:r w:rsidRPr="00FF538B">
        <w:rPr>
          <w:rFonts w:ascii="Arial" w:hAnsi="Arial" w:cs="Arial"/>
          <w:color w:val="000000"/>
        </w:rPr>
        <w:t>Tuhkan käsittelyssä pitää toimia hautaustoimilain mukaisesti.</w:t>
      </w:r>
    </w:p>
    <w:p w:rsidR="00BB5733" w:rsidRPr="00FF538B" w:rsidRDefault="00BB5733" w:rsidP="00BB5733">
      <w:pPr>
        <w:pStyle w:val="Eivli"/>
        <w:numPr>
          <w:ilvl w:val="0"/>
          <w:numId w:val="1"/>
        </w:numPr>
        <w:rPr>
          <w:rFonts w:ascii="Arial" w:hAnsi="Arial" w:cs="Arial"/>
          <w:color w:val="000000"/>
        </w:rPr>
      </w:pPr>
      <w:r w:rsidRPr="00FF538B">
        <w:rPr>
          <w:rFonts w:ascii="Arial" w:hAnsi="Arial" w:cs="Arial"/>
          <w:color w:val="000000"/>
        </w:rPr>
        <w:t>Tuhkansirottelutapahtuman turvallisuudesta vastaa aina sirottelija itse. Luvan vesialue on usein vaarallisen tuulinen ja tämä on syytä ottaa huomioon tilaisuutta suunniteltaessa.</w:t>
      </w:r>
    </w:p>
    <w:p w:rsidR="00BB5733" w:rsidRPr="00FF538B" w:rsidRDefault="00BB5733" w:rsidP="00BB5733">
      <w:pPr>
        <w:pStyle w:val="Eivli"/>
        <w:numPr>
          <w:ilvl w:val="0"/>
          <w:numId w:val="1"/>
        </w:numPr>
        <w:rPr>
          <w:rFonts w:ascii="Arial" w:hAnsi="Arial" w:cs="Arial"/>
          <w:color w:val="000000"/>
        </w:rPr>
      </w:pPr>
      <w:r w:rsidRPr="00FF538B">
        <w:rPr>
          <w:rFonts w:ascii="Arial" w:hAnsi="Arial" w:cs="Arial"/>
          <w:color w:val="000000"/>
        </w:rPr>
        <w:t>Lupa on voimassa toistaiseksi</w:t>
      </w:r>
    </w:p>
    <w:p w:rsidR="00BB5733" w:rsidRDefault="00BB5733" w:rsidP="00BB5733">
      <w:pPr>
        <w:pStyle w:val="Eivli"/>
        <w:rPr>
          <w:rFonts w:ascii="Arial" w:hAnsi="Arial" w:cs="Arial"/>
          <w:color w:val="000000"/>
        </w:rPr>
      </w:pPr>
    </w:p>
    <w:p w:rsidR="0041710F" w:rsidRDefault="0041710F" w:rsidP="00BB5733">
      <w:pPr>
        <w:pStyle w:val="Eivli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Kartta seuraavalla sivulla.</w:t>
      </w:r>
      <w:bookmarkStart w:id="0" w:name="_GoBack"/>
      <w:bookmarkEnd w:id="0"/>
    </w:p>
    <w:p w:rsidR="0041710F" w:rsidRPr="00FF538B" w:rsidRDefault="0041710F" w:rsidP="00BB5733">
      <w:pPr>
        <w:pStyle w:val="Eivli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fi-FI"/>
        </w:rPr>
        <w:lastRenderedPageBreak/>
        <w:drawing>
          <wp:inline distT="0" distB="0" distL="0" distR="0">
            <wp:extent cx="6120130" cy="86563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ta tuhkansirottelualuees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F1C" w:rsidRPr="00BB5733" w:rsidRDefault="006A2F1C" w:rsidP="00BB5733">
      <w:pPr>
        <w:pStyle w:val="Eivli"/>
        <w:rPr>
          <w:rFonts w:ascii="Arial" w:hAnsi="Arial" w:cs="Arial"/>
          <w:sz w:val="24"/>
          <w:szCs w:val="24"/>
        </w:rPr>
      </w:pPr>
    </w:p>
    <w:sectPr w:rsidR="006A2F1C" w:rsidRPr="00BB5733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0F" w:rsidRDefault="0041710F" w:rsidP="0041710F">
      <w:pPr>
        <w:spacing w:after="0" w:line="240" w:lineRule="auto"/>
      </w:pPr>
      <w:r>
        <w:separator/>
      </w:r>
    </w:p>
  </w:endnote>
  <w:endnote w:type="continuationSeparator" w:id="0">
    <w:p w:rsidR="0041710F" w:rsidRDefault="0041710F" w:rsidP="0041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0F" w:rsidRDefault="0041710F" w:rsidP="0041710F">
      <w:pPr>
        <w:spacing w:after="0" w:line="240" w:lineRule="auto"/>
      </w:pPr>
      <w:r>
        <w:separator/>
      </w:r>
    </w:p>
  </w:footnote>
  <w:footnote w:type="continuationSeparator" w:id="0">
    <w:p w:rsidR="0041710F" w:rsidRDefault="0041710F" w:rsidP="0041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0F" w:rsidRDefault="0041710F">
    <w:pPr>
      <w:pStyle w:val="Yltunniste"/>
      <w:jc w:val="right"/>
    </w:pPr>
  </w:p>
  <w:p w:rsidR="0041710F" w:rsidRDefault="0041710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0963"/>
    <w:multiLevelType w:val="hybridMultilevel"/>
    <w:tmpl w:val="77FA16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F817DB"/>
    <w:multiLevelType w:val="hybridMultilevel"/>
    <w:tmpl w:val="FFC03246"/>
    <w:lvl w:ilvl="0" w:tplc="A60825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1C"/>
    <w:rsid w:val="001B7206"/>
    <w:rsid w:val="0026369B"/>
    <w:rsid w:val="0041710F"/>
    <w:rsid w:val="006A2F1C"/>
    <w:rsid w:val="00816F9A"/>
    <w:rsid w:val="0085237A"/>
    <w:rsid w:val="00963C3F"/>
    <w:rsid w:val="009A1221"/>
    <w:rsid w:val="00B62301"/>
    <w:rsid w:val="00BB5733"/>
    <w:rsid w:val="00D92491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FE9"/>
  <w15:chartTrackingRefBased/>
  <w15:docId w15:val="{180CFCC0-B111-487D-98C1-A7231F4B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171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A2F1C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B573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171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417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710F"/>
  </w:style>
  <w:style w:type="paragraph" w:styleId="Alatunniste">
    <w:name w:val="footer"/>
    <w:basedOn w:val="Normaali"/>
    <w:link w:val="AlatunnisteChar"/>
    <w:uiPriority w:val="99"/>
    <w:unhideWhenUsed/>
    <w:rsid w:val="00417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1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Vuontisjärvi Tuomo</dc:creator>
  <cp:keywords/>
  <dc:description/>
  <cp:lastModifiedBy>Keski-Filppula Ulla</cp:lastModifiedBy>
  <cp:revision>2</cp:revision>
  <dcterms:created xsi:type="dcterms:W3CDTF">2019-10-04T07:45:00Z</dcterms:created>
  <dcterms:modified xsi:type="dcterms:W3CDTF">2019-10-04T07:45:00Z</dcterms:modified>
</cp:coreProperties>
</file>